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82A3" w14:textId="77777777" w:rsidR="005F0CDF" w:rsidRDefault="005F0CDF">
      <w:pPr>
        <w:spacing w:after="0" w:line="240" w:lineRule="auto"/>
        <w:rPr>
          <w:rFonts w:ascii="Arial" w:eastAsia="Times New Roman" w:hAnsi="Arial" w:cs="Times New Roman"/>
          <w:b/>
          <w:lang w:eastAsia="en-GB"/>
        </w:rPr>
      </w:pPr>
    </w:p>
    <w:p w14:paraId="4ABA91EA" w14:textId="77777777" w:rsidR="005F0CDF" w:rsidRDefault="005F0CDF">
      <w:pPr>
        <w:spacing w:after="0" w:line="240" w:lineRule="auto"/>
        <w:jc w:val="right"/>
        <w:rPr>
          <w:rFonts w:ascii="Arial" w:eastAsia="Times New Roman" w:hAnsi="Arial" w:cs="Times New Roman"/>
          <w:b/>
          <w:lang w:eastAsia="en-GB"/>
        </w:rPr>
      </w:pPr>
    </w:p>
    <w:p w14:paraId="727C8AA8" w14:textId="77777777" w:rsidR="005F0CDF" w:rsidRDefault="005F0CDF">
      <w:pPr>
        <w:spacing w:after="0" w:line="240" w:lineRule="auto"/>
        <w:jc w:val="right"/>
        <w:rPr>
          <w:rFonts w:ascii="Arial" w:eastAsia="Times New Roman" w:hAnsi="Arial" w:cs="Times New Roman"/>
          <w:b/>
          <w:lang w:eastAsia="en-GB"/>
        </w:rPr>
      </w:pPr>
    </w:p>
    <w:p w14:paraId="2EE04844" w14:textId="76A777E4" w:rsidR="005F0CDF" w:rsidRDefault="00065577">
      <w:pPr>
        <w:spacing w:after="0" w:line="240" w:lineRule="auto"/>
        <w:jc w:val="right"/>
        <w:rPr>
          <w:rFonts w:ascii="Arial" w:eastAsia="Times New Roman" w:hAnsi="Arial" w:cs="Times New Roman"/>
          <w:b/>
          <w:lang w:eastAsia="en-GB"/>
        </w:rPr>
      </w:pPr>
      <w:r>
        <w:rPr>
          <w:rFonts w:ascii="Arial" w:eastAsia="Times New Roman" w:hAnsi="Arial" w:cs="Times New Roman"/>
          <w:b/>
          <w:lang w:eastAsia="en-GB"/>
        </w:rPr>
        <w:t>Michelle Hall</w:t>
      </w:r>
    </w:p>
    <w:p w14:paraId="6D412EA5" w14:textId="77777777" w:rsidR="005F0CDF" w:rsidRDefault="003F6602">
      <w:pPr>
        <w:spacing w:after="0" w:line="240" w:lineRule="auto"/>
        <w:jc w:val="right"/>
        <w:rPr>
          <w:rFonts w:ascii="Arial" w:eastAsia="Times New Roman" w:hAnsi="Arial" w:cs="Times New Roman"/>
          <w:sz w:val="20"/>
          <w:szCs w:val="20"/>
          <w:lang w:eastAsia="en-GB"/>
        </w:rPr>
      </w:pPr>
      <w:r>
        <w:rPr>
          <w:rFonts w:ascii="Arial" w:eastAsia="Times New Roman" w:hAnsi="Arial" w:cs="Times New Roman"/>
          <w:sz w:val="20"/>
          <w:szCs w:val="20"/>
          <w:lang w:eastAsia="en-GB"/>
        </w:rPr>
        <w:t>Headteacher</w:t>
      </w:r>
    </w:p>
    <w:p w14:paraId="78A756E4" w14:textId="77777777" w:rsidR="005F0CDF" w:rsidRDefault="003F6602">
      <w:pPr>
        <w:spacing w:after="0" w:line="240" w:lineRule="auto"/>
        <w:jc w:val="right"/>
        <w:rPr>
          <w:rFonts w:ascii="Arial" w:eastAsia="Times New Roman" w:hAnsi="Arial" w:cs="Times New Roman"/>
          <w:sz w:val="20"/>
          <w:szCs w:val="20"/>
          <w:lang w:eastAsia="en-GB"/>
        </w:rPr>
      </w:pPr>
      <w:r>
        <w:rPr>
          <w:rFonts w:ascii="Arial" w:eastAsia="Times New Roman" w:hAnsi="Arial" w:cs="Times New Roman"/>
          <w:sz w:val="20"/>
          <w:szCs w:val="20"/>
          <w:lang w:eastAsia="en-GB"/>
        </w:rPr>
        <w:t>Kingsmead School</w:t>
      </w:r>
    </w:p>
    <w:p w14:paraId="343E6FF0" w14:textId="5E47628C" w:rsidR="005F0CDF" w:rsidRPr="000C0DC0" w:rsidRDefault="003F6602" w:rsidP="0D05E59C">
      <w:pPr>
        <w:spacing w:after="0" w:line="240" w:lineRule="auto"/>
        <w:jc w:val="right"/>
        <w:rPr>
          <w:rFonts w:ascii="Arial" w:eastAsia="Times New Roman" w:hAnsi="Arial" w:cs="Times New Roman"/>
          <w:sz w:val="20"/>
          <w:szCs w:val="20"/>
          <w:lang w:eastAsia="en-GB"/>
        </w:rPr>
      </w:pPr>
      <w:r w:rsidRPr="0D05E59C">
        <w:rPr>
          <w:rFonts w:ascii="Arial" w:eastAsia="Times New Roman" w:hAnsi="Arial" w:cs="Times New Roman"/>
          <w:sz w:val="20"/>
          <w:szCs w:val="20"/>
          <w:lang w:eastAsia="en-GB"/>
        </w:rPr>
        <w:t xml:space="preserve">Brighton </w:t>
      </w:r>
      <w:r w:rsidR="4A7D14CA" w:rsidRPr="0D05E59C">
        <w:rPr>
          <w:rFonts w:ascii="Arial" w:eastAsia="Times New Roman" w:hAnsi="Arial" w:cs="Times New Roman"/>
          <w:sz w:val="20"/>
          <w:szCs w:val="20"/>
          <w:lang w:eastAsia="en-GB"/>
        </w:rPr>
        <w:t>Road</w:t>
      </w:r>
    </w:p>
    <w:p w14:paraId="69064596" w14:textId="2F9C896B" w:rsidR="005F0CDF" w:rsidRPr="000C0DC0" w:rsidRDefault="003F6602">
      <w:pPr>
        <w:spacing w:after="0" w:line="240" w:lineRule="auto"/>
        <w:jc w:val="right"/>
        <w:rPr>
          <w:rFonts w:ascii="Arial" w:eastAsia="Times New Roman" w:hAnsi="Arial" w:cs="Times New Roman"/>
          <w:sz w:val="20"/>
          <w:szCs w:val="20"/>
          <w:lang w:eastAsia="en-GB"/>
        </w:rPr>
      </w:pPr>
      <w:r w:rsidRPr="0D05E59C">
        <w:rPr>
          <w:rFonts w:ascii="Arial" w:eastAsia="Times New Roman" w:hAnsi="Arial" w:cs="Times New Roman"/>
          <w:sz w:val="20"/>
          <w:szCs w:val="20"/>
          <w:lang w:eastAsia="en-GB"/>
        </w:rPr>
        <w:t>Alvaston</w:t>
      </w:r>
    </w:p>
    <w:p w14:paraId="30A873A5" w14:textId="77777777" w:rsidR="005F0CDF" w:rsidRPr="000C0DC0" w:rsidRDefault="003F6602">
      <w:pPr>
        <w:spacing w:after="0" w:line="240" w:lineRule="auto"/>
        <w:jc w:val="right"/>
        <w:rPr>
          <w:rFonts w:ascii="Arial" w:eastAsia="Times New Roman" w:hAnsi="Arial" w:cs="Times New Roman"/>
          <w:sz w:val="20"/>
          <w:szCs w:val="20"/>
          <w:lang w:eastAsia="en-GB"/>
        </w:rPr>
      </w:pPr>
      <w:r w:rsidRPr="000C0DC0">
        <w:rPr>
          <w:rFonts w:ascii="Arial" w:eastAsia="Times New Roman" w:hAnsi="Arial" w:cs="Times New Roman"/>
          <w:sz w:val="20"/>
          <w:szCs w:val="20"/>
          <w:lang w:eastAsia="en-GB"/>
        </w:rPr>
        <w:t>Derby</w:t>
      </w:r>
    </w:p>
    <w:tbl>
      <w:tblPr>
        <w:tblpPr w:leftFromText="180" w:rightFromText="180" w:vertAnchor="text" w:horzAnchor="page" w:tblpX="8926" w:tblpY="645"/>
        <w:tblW w:w="0" w:type="auto"/>
        <w:tblLook w:val="06A0" w:firstRow="1" w:lastRow="0" w:firstColumn="1" w:lastColumn="0" w:noHBand="1" w:noVBand="1"/>
      </w:tblPr>
      <w:tblGrid>
        <w:gridCol w:w="2605"/>
      </w:tblGrid>
      <w:tr w:rsidR="0011697C" w14:paraId="1C856B33" w14:textId="77777777" w:rsidTr="0011697C">
        <w:trPr>
          <w:trHeight w:val="308"/>
        </w:trPr>
        <w:tc>
          <w:tcPr>
            <w:tcW w:w="2605" w:type="dxa"/>
            <w:tcMar>
              <w:left w:w="108" w:type="dxa"/>
              <w:right w:w="108" w:type="dxa"/>
            </w:tcMar>
          </w:tcPr>
          <w:p w14:paraId="58FA7C75" w14:textId="77777777" w:rsidR="0011697C" w:rsidRDefault="0011697C" w:rsidP="0011697C">
            <w:pPr>
              <w:tabs>
                <w:tab w:val="left" w:pos="0"/>
                <w:tab w:val="left" w:pos="0"/>
                <w:tab w:val="right" w:pos="2410"/>
                <w:tab w:val="left" w:pos="3830"/>
              </w:tabs>
              <w:spacing w:after="0" w:line="257" w:lineRule="auto"/>
            </w:pPr>
            <w:r w:rsidRPr="5492A974">
              <w:rPr>
                <w:rFonts w:ascii="Arial Narrow" w:eastAsia="Arial Narrow" w:hAnsi="Arial Narrow" w:cs="Arial Narrow"/>
                <w:color w:val="000000" w:themeColor="text1"/>
                <w:sz w:val="20"/>
                <w:szCs w:val="20"/>
              </w:rPr>
              <w:t>Your ref:</w:t>
            </w:r>
          </w:p>
        </w:tc>
      </w:tr>
      <w:tr w:rsidR="0011697C" w14:paraId="3129C890" w14:textId="77777777" w:rsidTr="0011697C">
        <w:trPr>
          <w:trHeight w:val="308"/>
        </w:trPr>
        <w:tc>
          <w:tcPr>
            <w:tcW w:w="2605" w:type="dxa"/>
            <w:tcMar>
              <w:left w:w="108" w:type="dxa"/>
              <w:right w:w="108" w:type="dxa"/>
            </w:tcMar>
            <w:vAlign w:val="bottom"/>
          </w:tcPr>
          <w:p w14:paraId="456E3D13" w14:textId="77777777" w:rsidR="0011697C" w:rsidRDefault="0011697C" w:rsidP="0011697C">
            <w:pPr>
              <w:tabs>
                <w:tab w:val="left" w:pos="0"/>
                <w:tab w:val="left" w:pos="0"/>
                <w:tab w:val="right" w:pos="3830"/>
              </w:tabs>
              <w:spacing w:after="0" w:line="257" w:lineRule="auto"/>
            </w:pPr>
            <w:r w:rsidRPr="5492A974">
              <w:rPr>
                <w:rFonts w:ascii="Arial Narrow" w:eastAsia="Arial Narrow" w:hAnsi="Arial Narrow" w:cs="Arial Narrow"/>
                <w:color w:val="000000" w:themeColor="text1"/>
                <w:sz w:val="20"/>
                <w:szCs w:val="20"/>
              </w:rPr>
              <w:t xml:space="preserve">Our ref:    MH/ES   </w:t>
            </w:r>
          </w:p>
        </w:tc>
      </w:tr>
      <w:tr w:rsidR="0011697C" w14:paraId="3945770B" w14:textId="77777777" w:rsidTr="0011697C">
        <w:trPr>
          <w:trHeight w:val="308"/>
        </w:trPr>
        <w:tc>
          <w:tcPr>
            <w:tcW w:w="2605" w:type="dxa"/>
            <w:tcMar>
              <w:left w:w="108" w:type="dxa"/>
              <w:right w:w="108" w:type="dxa"/>
            </w:tcMar>
            <w:vAlign w:val="bottom"/>
          </w:tcPr>
          <w:p w14:paraId="2AFFFACE" w14:textId="273A1FAA" w:rsidR="0011697C" w:rsidRDefault="0011697C" w:rsidP="0011697C">
            <w:pPr>
              <w:tabs>
                <w:tab w:val="left" w:pos="0"/>
                <w:tab w:val="left" w:pos="0"/>
                <w:tab w:val="right" w:pos="3830"/>
              </w:tabs>
              <w:spacing w:after="0" w:line="257" w:lineRule="auto"/>
            </w:pPr>
            <w:r w:rsidRPr="5492A974">
              <w:rPr>
                <w:rFonts w:ascii="Arial Narrow" w:eastAsia="Arial Narrow" w:hAnsi="Arial Narrow" w:cs="Arial Narrow"/>
                <w:color w:val="000000" w:themeColor="text1"/>
                <w:sz w:val="20"/>
                <w:szCs w:val="20"/>
              </w:rPr>
              <w:t xml:space="preserve">Date:       </w:t>
            </w:r>
            <w:r w:rsidR="001B498A">
              <w:rPr>
                <w:rFonts w:ascii="Arial Narrow" w:eastAsia="Arial Narrow" w:hAnsi="Arial Narrow" w:cs="Arial Narrow"/>
                <w:color w:val="000000" w:themeColor="text1"/>
                <w:sz w:val="20"/>
                <w:szCs w:val="20"/>
              </w:rPr>
              <w:t>20</w:t>
            </w:r>
            <w:r w:rsidR="001B498A" w:rsidRPr="001B498A">
              <w:rPr>
                <w:rFonts w:ascii="Arial Narrow" w:eastAsia="Arial Narrow" w:hAnsi="Arial Narrow" w:cs="Arial Narrow"/>
                <w:color w:val="000000" w:themeColor="text1"/>
                <w:sz w:val="20"/>
                <w:szCs w:val="20"/>
                <w:vertAlign w:val="superscript"/>
              </w:rPr>
              <w:t>th</w:t>
            </w:r>
            <w:r w:rsidR="001B498A">
              <w:rPr>
                <w:rFonts w:ascii="Arial Narrow" w:eastAsia="Arial Narrow" w:hAnsi="Arial Narrow" w:cs="Arial Narrow"/>
                <w:color w:val="000000" w:themeColor="text1"/>
                <w:sz w:val="20"/>
                <w:szCs w:val="20"/>
              </w:rPr>
              <w:t xml:space="preserve"> April</w:t>
            </w:r>
            <w:r>
              <w:rPr>
                <w:rFonts w:ascii="Arial Narrow" w:eastAsia="Arial Narrow" w:hAnsi="Arial Narrow" w:cs="Arial Narrow"/>
                <w:color w:val="000000" w:themeColor="text1"/>
                <w:sz w:val="20"/>
                <w:szCs w:val="20"/>
              </w:rPr>
              <w:t xml:space="preserve"> </w:t>
            </w:r>
            <w:r w:rsidRPr="5492A974">
              <w:rPr>
                <w:rFonts w:ascii="Arial Narrow" w:eastAsia="Arial Narrow" w:hAnsi="Arial Narrow" w:cs="Arial Narrow"/>
                <w:color w:val="000000" w:themeColor="text1"/>
                <w:sz w:val="20"/>
                <w:szCs w:val="20"/>
              </w:rPr>
              <w:t xml:space="preserve">2026      </w:t>
            </w:r>
          </w:p>
        </w:tc>
      </w:tr>
      <w:tr w:rsidR="0011697C" w14:paraId="515D03DA" w14:textId="77777777" w:rsidTr="0011697C">
        <w:trPr>
          <w:trHeight w:val="308"/>
        </w:trPr>
        <w:tc>
          <w:tcPr>
            <w:tcW w:w="2605" w:type="dxa"/>
            <w:tcMar>
              <w:left w:w="108" w:type="dxa"/>
              <w:right w:w="108" w:type="dxa"/>
            </w:tcMar>
          </w:tcPr>
          <w:p w14:paraId="38F4C267" w14:textId="77777777" w:rsidR="0011697C" w:rsidRDefault="0011697C" w:rsidP="0011697C">
            <w:pPr>
              <w:tabs>
                <w:tab w:val="left" w:pos="0"/>
                <w:tab w:val="left" w:pos="0"/>
                <w:tab w:val="right" w:pos="3830"/>
              </w:tabs>
              <w:spacing w:after="0" w:line="257" w:lineRule="auto"/>
            </w:pPr>
            <w:r w:rsidRPr="5492A974">
              <w:rPr>
                <w:rFonts w:ascii="Arial Narrow" w:eastAsia="Arial Narrow" w:hAnsi="Arial Narrow" w:cs="Arial Narrow"/>
                <w:color w:val="000000" w:themeColor="text1"/>
                <w:sz w:val="20"/>
                <w:szCs w:val="20"/>
              </w:rPr>
              <w:t xml:space="preserve">Contact:  Michelle Hall    </w:t>
            </w:r>
            <w:r w:rsidRPr="5492A974">
              <w:rPr>
                <w:rFonts w:ascii="Calibri" w:eastAsia="Calibri" w:hAnsi="Calibri" w:cs="Calibri"/>
                <w:color w:val="000000" w:themeColor="text1"/>
              </w:rPr>
              <w:t xml:space="preserve">                                             </w:t>
            </w:r>
          </w:p>
          <w:p w14:paraId="20D2C85B" w14:textId="77777777" w:rsidR="0011697C" w:rsidRDefault="0011697C" w:rsidP="0011697C">
            <w:pPr>
              <w:tabs>
                <w:tab w:val="left" w:pos="0"/>
                <w:tab w:val="left" w:pos="0"/>
                <w:tab w:val="right" w:pos="3830"/>
              </w:tabs>
              <w:spacing w:after="0" w:line="257" w:lineRule="auto"/>
            </w:pPr>
            <w:r w:rsidRPr="5492A974">
              <w:rPr>
                <w:rFonts w:ascii="Arial Narrow" w:eastAsia="Arial Narrow" w:hAnsi="Arial Narrow" w:cs="Arial Narrow"/>
                <w:color w:val="000000" w:themeColor="text1"/>
                <w:sz w:val="20"/>
                <w:szCs w:val="20"/>
              </w:rPr>
              <w:t xml:space="preserve">Tel:         01332 477160         </w:t>
            </w:r>
          </w:p>
        </w:tc>
      </w:tr>
      <w:tr w:rsidR="0011697C" w14:paraId="0A81E9AE" w14:textId="77777777" w:rsidTr="0011697C">
        <w:trPr>
          <w:trHeight w:val="308"/>
        </w:trPr>
        <w:tc>
          <w:tcPr>
            <w:tcW w:w="2605" w:type="dxa"/>
            <w:tcMar>
              <w:left w:w="108" w:type="dxa"/>
              <w:right w:w="108" w:type="dxa"/>
            </w:tcMar>
          </w:tcPr>
          <w:p w14:paraId="7869B642" w14:textId="77777777" w:rsidR="0011697C" w:rsidRDefault="0011697C" w:rsidP="0011697C">
            <w:pPr>
              <w:tabs>
                <w:tab w:val="right" w:pos="3830"/>
              </w:tabs>
              <w:spacing w:line="257" w:lineRule="auto"/>
              <w:rPr>
                <w:rFonts w:ascii="Arial Narrow" w:eastAsia="Arial Narrow" w:hAnsi="Arial Narrow" w:cs="Arial Narrow"/>
                <w:color w:val="000000" w:themeColor="text1"/>
                <w:sz w:val="20"/>
                <w:szCs w:val="20"/>
              </w:rPr>
            </w:pPr>
          </w:p>
        </w:tc>
      </w:tr>
    </w:tbl>
    <w:p w14:paraId="13DEF6C9" w14:textId="2083441A" w:rsidR="00D808DF" w:rsidRPr="00D808DF" w:rsidRDefault="003F6602" w:rsidP="5492A974">
      <w:pPr>
        <w:spacing w:after="0" w:line="240" w:lineRule="auto"/>
        <w:jc w:val="right"/>
        <w:rPr>
          <w:rFonts w:ascii="Arial" w:eastAsia="Times New Roman" w:hAnsi="Arial" w:cs="Times New Roman"/>
          <w:sz w:val="20"/>
          <w:szCs w:val="20"/>
          <w:lang w:eastAsia="en-GB"/>
        </w:rPr>
      </w:pPr>
      <w:r w:rsidRPr="5492A974">
        <w:rPr>
          <w:rFonts w:ascii="Arial" w:eastAsia="Times New Roman" w:hAnsi="Arial" w:cs="Times New Roman"/>
          <w:sz w:val="20"/>
          <w:szCs w:val="20"/>
          <w:lang w:eastAsia="en-GB"/>
        </w:rPr>
        <w:t>DE24 8</w:t>
      </w:r>
      <w:r>
        <w:br/>
      </w:r>
      <w:r>
        <w:br/>
      </w:r>
      <w:r>
        <w:br/>
      </w:r>
    </w:p>
    <w:p w14:paraId="1F27044C" w14:textId="5ACD21B5" w:rsidR="00D808DF" w:rsidRPr="00D808DF" w:rsidRDefault="003F6602" w:rsidP="0D05E59C">
      <w:pPr>
        <w:spacing w:after="0" w:line="240" w:lineRule="auto"/>
        <w:jc w:val="right"/>
        <w:rPr>
          <w:rFonts w:ascii="Arial" w:eastAsia="Times New Roman" w:hAnsi="Arial" w:cs="Arial"/>
          <w:sz w:val="24"/>
          <w:szCs w:val="24"/>
          <w:lang w:eastAsia="en-GB"/>
        </w:rPr>
      </w:pPr>
      <w:r>
        <w:br/>
      </w:r>
      <w:r>
        <w:br/>
      </w:r>
      <w:r>
        <w:br/>
      </w:r>
    </w:p>
    <w:p w14:paraId="6A1A0939" w14:textId="667E1B91" w:rsidR="008E352E" w:rsidRDefault="008E352E" w:rsidP="008E352E"/>
    <w:p w14:paraId="5A3706BC" w14:textId="77C2DF89" w:rsidR="002E4B16" w:rsidRPr="002E4B16" w:rsidRDefault="001B498A" w:rsidP="002E4B16">
      <w:pPr>
        <w:tabs>
          <w:tab w:val="center" w:pos="6722"/>
        </w:tabs>
        <w:spacing w:after="0"/>
        <w:ind w:left="-15"/>
        <w:rPr>
          <w:rFonts w:cstheme="minorHAnsi"/>
          <w:sz w:val="24"/>
          <w:szCs w:val="24"/>
        </w:rPr>
      </w:pPr>
      <w:r>
        <w:rPr>
          <w:rFonts w:ascii="inherit" w:hAnsi="inherit" w:cs="Arial"/>
          <w:color w:val="000000"/>
          <w:bdr w:val="none" w:sz="0" w:space="0" w:color="auto" w:frame="1"/>
        </w:rPr>
        <w:br/>
      </w:r>
      <w:r w:rsidR="002E4B16" w:rsidRPr="002E4B16">
        <w:rPr>
          <w:rFonts w:cstheme="minorHAnsi"/>
          <w:sz w:val="24"/>
          <w:szCs w:val="24"/>
        </w:rPr>
        <w:t xml:space="preserve">Dear Parents and Carers,  </w:t>
      </w:r>
      <w:r w:rsidR="002E4B16" w:rsidRPr="002E4B16">
        <w:rPr>
          <w:rFonts w:cstheme="minorHAnsi"/>
          <w:sz w:val="24"/>
          <w:szCs w:val="24"/>
        </w:rPr>
        <w:br/>
      </w:r>
      <w:r w:rsidR="002E4B16" w:rsidRPr="002E4B16">
        <w:rPr>
          <w:rFonts w:cstheme="minorHAnsi"/>
          <w:sz w:val="24"/>
          <w:szCs w:val="24"/>
        </w:rPr>
        <w:tab/>
      </w:r>
      <w:r w:rsidR="002E4B16" w:rsidRPr="002E4B16">
        <w:rPr>
          <w:rFonts w:cstheme="minorHAnsi"/>
          <w:sz w:val="24"/>
          <w:szCs w:val="24"/>
          <w:vertAlign w:val="superscript"/>
        </w:rPr>
        <w:t xml:space="preserve"> </w:t>
      </w:r>
    </w:p>
    <w:p w14:paraId="0C0A515D" w14:textId="17C8873C" w:rsidR="002E4B16" w:rsidRPr="002E4B16" w:rsidRDefault="002E4B16" w:rsidP="002E4B16">
      <w:pPr>
        <w:ind w:left="-5" w:right="66"/>
        <w:rPr>
          <w:rFonts w:cstheme="minorHAnsi"/>
          <w:sz w:val="24"/>
          <w:szCs w:val="24"/>
        </w:rPr>
      </w:pPr>
      <w:r w:rsidRPr="002E4B16">
        <w:rPr>
          <w:rFonts w:cstheme="minorHAnsi"/>
          <w:sz w:val="24"/>
          <w:szCs w:val="24"/>
        </w:rPr>
        <w:t xml:space="preserve">As a part of your child’s education at Kingsmead School, we promote personal wellbeing and development through a comprehensive Personal, Social, Health and Economic (PSHE) education programme. PSHE education is the curriculum subject that gives young people the knowledge, understanding, strategies and practical skills to live safe, healthy, productive lives and meet their full potential.  </w:t>
      </w:r>
    </w:p>
    <w:p w14:paraId="02E001F4" w14:textId="77777777" w:rsidR="002E4B16" w:rsidRPr="002E4B16" w:rsidRDefault="002E4B16" w:rsidP="002E4B16">
      <w:pPr>
        <w:ind w:left="-5" w:right="66"/>
        <w:rPr>
          <w:rFonts w:cstheme="minorHAnsi"/>
          <w:sz w:val="24"/>
          <w:szCs w:val="24"/>
        </w:rPr>
      </w:pPr>
      <w:r w:rsidRPr="002E4B16">
        <w:rPr>
          <w:rFonts w:cstheme="minorHAnsi"/>
          <w:sz w:val="24"/>
          <w:szCs w:val="24"/>
        </w:rPr>
        <w:t xml:space="preserve">I am writing to let you know that your child’s class will be taking part in lessons which will focus on the relationships and sex education (RSE) aspect of this programme. RSE lessons in year 5/6 will include teaching about Healthy relationships, including friendships; families; growing and changing, including puberty; personal hygiene; changing feelings; becoming more independent; keeping safe; developing self-esteem and confidence. Pupils will also have opportunities to ask questions.  </w:t>
      </w:r>
    </w:p>
    <w:p w14:paraId="66B7A4B6" w14:textId="77777777" w:rsidR="002E4B16" w:rsidRPr="002E4B16" w:rsidRDefault="002E4B16" w:rsidP="002E4B16">
      <w:pPr>
        <w:ind w:left="-5" w:right="66"/>
        <w:rPr>
          <w:rFonts w:cstheme="minorHAnsi"/>
          <w:sz w:val="24"/>
          <w:szCs w:val="24"/>
        </w:rPr>
      </w:pPr>
      <w:r w:rsidRPr="002E4B16">
        <w:rPr>
          <w:rFonts w:cstheme="minorHAnsi"/>
          <w:sz w:val="24"/>
          <w:szCs w:val="24"/>
        </w:rPr>
        <w:t xml:space="preserve">The lessons support schools to cover elements of statutory Relationships and Health Education, including the topic of puberty in years 4, 5 and 6. Parents and carers do not have the right to request to withdraw their children from the lessons on Relationships and Health education.  </w:t>
      </w:r>
    </w:p>
    <w:p w14:paraId="2E36C75E" w14:textId="3A7A4088" w:rsidR="002E4B16" w:rsidRPr="002E4B16" w:rsidRDefault="002E4B16" w:rsidP="002E4B16">
      <w:pPr>
        <w:ind w:left="-5" w:right="66"/>
        <w:rPr>
          <w:rFonts w:cstheme="minorHAnsi"/>
          <w:sz w:val="24"/>
          <w:szCs w:val="24"/>
        </w:rPr>
      </w:pPr>
      <w:r w:rsidRPr="002E4B16">
        <w:rPr>
          <w:rFonts w:cstheme="minorHAnsi"/>
          <w:sz w:val="24"/>
          <w:szCs w:val="24"/>
        </w:rPr>
        <w:t>In Year 6, Lesson 4 How a baby is made incorporates elements of Sex Education and has been included to provide a comprehensive programme of Relationships and Sex Education (RSE), to safeguard pupils effectively and to provide a foundation for later learning on healthy intimate relationships.</w:t>
      </w:r>
      <w:r>
        <w:rPr>
          <w:rFonts w:cstheme="minorHAnsi"/>
          <w:sz w:val="24"/>
          <w:szCs w:val="24"/>
        </w:rPr>
        <w:br/>
      </w:r>
      <w:r>
        <w:rPr>
          <w:rFonts w:cstheme="minorHAnsi"/>
          <w:sz w:val="24"/>
          <w:szCs w:val="24"/>
        </w:rPr>
        <w:br/>
      </w:r>
      <w:r w:rsidRPr="002E4B16">
        <w:rPr>
          <w:rFonts w:cstheme="minorHAnsi"/>
          <w:sz w:val="24"/>
          <w:szCs w:val="24"/>
        </w:rPr>
        <w:t xml:space="preserve">While the Department for Education strongly recommends that primary schools deliver Sex Education, parents/carers have the right to request to withdraw their children from this lesson. A request to withdraw your child needs to be completed in writing, please discuss this with your child’s class teacher if this is something you wish to do. </w:t>
      </w:r>
    </w:p>
    <w:p w14:paraId="068B2530" w14:textId="384097FD" w:rsidR="002E4B16" w:rsidRPr="002E4B16" w:rsidRDefault="002E4B16" w:rsidP="002E4B16">
      <w:pPr>
        <w:ind w:left="-5" w:right="66"/>
        <w:rPr>
          <w:rFonts w:cstheme="minorHAnsi"/>
          <w:sz w:val="24"/>
          <w:szCs w:val="24"/>
        </w:rPr>
      </w:pPr>
      <w:r>
        <w:rPr>
          <w:rFonts w:cstheme="minorHAnsi"/>
          <w:sz w:val="24"/>
          <w:szCs w:val="24"/>
        </w:rPr>
        <w:lastRenderedPageBreak/>
        <w:br/>
      </w:r>
      <w:r>
        <w:rPr>
          <w:rFonts w:cstheme="minorHAnsi"/>
          <w:sz w:val="24"/>
          <w:szCs w:val="24"/>
        </w:rPr>
        <w:br/>
      </w:r>
      <w:r>
        <w:rPr>
          <w:rFonts w:cstheme="minorHAnsi"/>
          <w:sz w:val="24"/>
          <w:szCs w:val="24"/>
        </w:rPr>
        <w:br/>
      </w:r>
      <w:r w:rsidRPr="002E4B16">
        <w:rPr>
          <w:rFonts w:cstheme="minorHAnsi"/>
          <w:sz w:val="24"/>
          <w:szCs w:val="24"/>
        </w:rPr>
        <w:t xml:space="preserve">PSHE education is taught throughout the school in every year group and is monitored and reviewed regularly by the staff and governing body. All PSHE teaching takes place in a safe learning environment and is underpinned by our school ethos and values.  </w:t>
      </w:r>
    </w:p>
    <w:p w14:paraId="231E5338" w14:textId="4C0A74D0" w:rsidR="002E4B16" w:rsidRPr="002E4B16" w:rsidRDefault="002E4B16" w:rsidP="002E4B16">
      <w:pPr>
        <w:ind w:left="-5" w:right="66"/>
        <w:rPr>
          <w:rFonts w:cstheme="minorHAnsi"/>
          <w:sz w:val="24"/>
          <w:szCs w:val="24"/>
        </w:rPr>
      </w:pPr>
      <w:r w:rsidRPr="002E4B16">
        <w:rPr>
          <w:rFonts w:cstheme="minorHAnsi"/>
          <w:sz w:val="24"/>
          <w:szCs w:val="24"/>
        </w:rPr>
        <w:t xml:space="preserve">If you want to find out more about what your child will learn, view the materials and resources being used in lessons and discover how you can best support your child to discuss these topics at home please get in touch with your child’s class teacher who will be able to provide the information. As a school community, we are committed to working in partnership with parents.  </w:t>
      </w:r>
    </w:p>
    <w:p w14:paraId="4AB4CC50" w14:textId="18B47DD7" w:rsidR="005F0CDF" w:rsidRPr="002E4B16" w:rsidRDefault="002E4B16" w:rsidP="002E4B16">
      <w:pPr>
        <w:ind w:left="-5" w:right="66"/>
        <w:rPr>
          <w:rFonts w:cstheme="minorHAnsi"/>
          <w:sz w:val="24"/>
          <w:szCs w:val="24"/>
        </w:rPr>
      </w:pPr>
      <w:r w:rsidRPr="002E4B16">
        <w:rPr>
          <w:rFonts w:cstheme="minorHAnsi"/>
          <w:sz w:val="24"/>
          <w:szCs w:val="24"/>
        </w:rPr>
        <w:t xml:space="preserve">Please find attached a copy of the breakdown of lessons that pupils will cover in different year groups. </w:t>
      </w:r>
      <w:r w:rsidR="00CA3C0D">
        <w:br/>
      </w:r>
      <w:r w:rsidR="00CA3C0D">
        <w:br/>
      </w:r>
      <w:r w:rsidR="7AB7033D" w:rsidRPr="72D7AAF2">
        <w:rPr>
          <w:rFonts w:ascii="Calibri" w:eastAsia="Calibri" w:hAnsi="Calibri" w:cs="Arial"/>
          <w:color w:val="000000" w:themeColor="text1"/>
        </w:rPr>
        <w:t>Yours sincerely,</w:t>
      </w:r>
    </w:p>
    <w:p w14:paraId="1CBB111C" w14:textId="21BE09F5" w:rsidR="005F0CDF" w:rsidRDefault="7AB7033D" w:rsidP="72D7AAF2">
      <w:pPr>
        <w:spacing w:after="0"/>
        <w:rPr>
          <w:rFonts w:ascii="Calibri" w:eastAsia="Calibri" w:hAnsi="Calibri" w:cs="Arial"/>
          <w:color w:val="000000" w:themeColor="text1"/>
        </w:rPr>
      </w:pPr>
      <w:r w:rsidRPr="72D7AAF2">
        <w:rPr>
          <w:rFonts w:ascii="Calibri" w:eastAsia="Calibri" w:hAnsi="Calibri" w:cs="Arial"/>
          <w:color w:val="000000" w:themeColor="text1"/>
        </w:rPr>
        <w:t xml:space="preserve"> </w:t>
      </w:r>
    </w:p>
    <w:p w14:paraId="52607E31" w14:textId="7E7DECC4" w:rsidR="005F0CDF" w:rsidRDefault="7AB7033D" w:rsidP="72D7AAF2">
      <w:pPr>
        <w:spacing w:after="0"/>
        <w:rPr>
          <w:rFonts w:ascii="Calibri" w:eastAsia="Calibri" w:hAnsi="Calibri" w:cs="Arial"/>
          <w:color w:val="000000" w:themeColor="text1"/>
        </w:rPr>
      </w:pPr>
      <w:r w:rsidRPr="72D7AAF2">
        <w:rPr>
          <w:rFonts w:ascii="Calibri" w:eastAsia="Calibri" w:hAnsi="Calibri" w:cs="Arial"/>
          <w:color w:val="000000" w:themeColor="text1"/>
        </w:rPr>
        <w:t xml:space="preserve"> </w:t>
      </w:r>
      <w:r>
        <w:rPr>
          <w:noProof/>
          <w:lang w:eastAsia="en-GB"/>
        </w:rPr>
        <w:drawing>
          <wp:inline distT="0" distB="0" distL="0" distR="0" wp14:anchorId="203E34A6" wp14:editId="15EFC1C7">
            <wp:extent cx="1127858" cy="353599"/>
            <wp:effectExtent l="0" t="0" r="0" b="0"/>
            <wp:docPr id="19005291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29134" name="Picture 1900529134"/>
                    <pic:cNvPicPr/>
                  </pic:nvPicPr>
                  <pic:blipFill>
                    <a:blip r:embed="rId10">
                      <a:extLst>
                        <a:ext uri="{28A0092B-C50C-407E-A947-70E740481C1C}">
                          <a14:useLocalDpi xmlns:a14="http://schemas.microsoft.com/office/drawing/2010/main"/>
                        </a:ext>
                      </a:extLst>
                    </a:blip>
                    <a:stretch>
                      <a:fillRect/>
                    </a:stretch>
                  </pic:blipFill>
                  <pic:spPr>
                    <a:xfrm>
                      <a:off x="0" y="0"/>
                      <a:ext cx="1127858" cy="353599"/>
                    </a:xfrm>
                    <a:prstGeom prst="rect">
                      <a:avLst/>
                    </a:prstGeom>
                  </pic:spPr>
                </pic:pic>
              </a:graphicData>
            </a:graphic>
          </wp:inline>
        </w:drawing>
      </w:r>
      <w:r w:rsidR="005F0CDF">
        <w:br/>
      </w:r>
    </w:p>
    <w:p w14:paraId="5E9B77AC" w14:textId="25629BB6" w:rsidR="005F0CDF" w:rsidRDefault="7AB7033D" w:rsidP="72D7AAF2">
      <w:pPr>
        <w:spacing w:after="0"/>
        <w:rPr>
          <w:rFonts w:ascii="Calibri" w:eastAsia="Calibri" w:hAnsi="Calibri" w:cs="Arial"/>
          <w:color w:val="000000" w:themeColor="text1"/>
        </w:rPr>
      </w:pPr>
      <w:r w:rsidRPr="72D7AAF2">
        <w:rPr>
          <w:rFonts w:ascii="Calibri" w:eastAsia="Calibri" w:hAnsi="Calibri" w:cs="Arial"/>
          <w:color w:val="000000" w:themeColor="text1"/>
        </w:rPr>
        <w:t>Michelle Hall</w:t>
      </w:r>
    </w:p>
    <w:p w14:paraId="1737BCB2" w14:textId="6EC1A019" w:rsidR="005F0CDF" w:rsidRPr="008E352E" w:rsidRDefault="7AB7033D" w:rsidP="008E352E">
      <w:pPr>
        <w:spacing w:after="0"/>
        <w:rPr>
          <w:rFonts w:ascii="Calibri" w:eastAsia="Calibri" w:hAnsi="Calibri" w:cs="Arial"/>
          <w:color w:val="000000" w:themeColor="text1"/>
        </w:rPr>
      </w:pPr>
      <w:r w:rsidRPr="72D7AAF2">
        <w:rPr>
          <w:rFonts w:ascii="Calibri" w:eastAsia="Calibri" w:hAnsi="Calibri" w:cs="Arial"/>
          <w:color w:val="000000" w:themeColor="text1"/>
        </w:rPr>
        <w:t>Headteache</w:t>
      </w:r>
      <w:r w:rsidR="006A6E6D">
        <w:rPr>
          <w:rFonts w:ascii="Calibri" w:eastAsia="Calibri" w:hAnsi="Calibri" w:cs="Arial"/>
          <w:color w:val="000000" w:themeColor="text1"/>
        </w:rPr>
        <w:t>r</w:t>
      </w:r>
    </w:p>
    <w:sectPr w:rsidR="005F0CDF" w:rsidRPr="008E352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9D1B" w14:textId="77777777" w:rsidR="00396B13" w:rsidRDefault="00396B13">
      <w:pPr>
        <w:spacing w:after="0" w:line="240" w:lineRule="auto"/>
      </w:pPr>
      <w:r>
        <w:separator/>
      </w:r>
    </w:p>
  </w:endnote>
  <w:endnote w:type="continuationSeparator" w:id="0">
    <w:p w14:paraId="3C34A249" w14:textId="77777777" w:rsidR="00396B13" w:rsidRDefault="00396B13">
      <w:pPr>
        <w:spacing w:after="0" w:line="240" w:lineRule="auto"/>
      </w:pPr>
      <w:r>
        <w:continuationSeparator/>
      </w:r>
    </w:p>
  </w:endnote>
  <w:endnote w:type="continuationNotice" w:id="1">
    <w:p w14:paraId="7B295DC3" w14:textId="77777777" w:rsidR="00396B13" w:rsidRDefault="00396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04AA" w14:textId="177417C2" w:rsidR="005F0CDF" w:rsidRDefault="51DDD6F0" w:rsidP="51DDD6F0">
    <w:pPr>
      <w:spacing w:after="0" w:line="240" w:lineRule="auto"/>
      <w:jc w:val="center"/>
      <w:rPr>
        <w:rFonts w:ascii="Arial" w:eastAsia="Times New Roman" w:hAnsi="Arial" w:cs="Times New Roman"/>
        <w:sz w:val="20"/>
        <w:szCs w:val="20"/>
        <w:lang w:eastAsia="en-GB"/>
      </w:rPr>
    </w:pPr>
    <w:r w:rsidRPr="51DDD6F0">
      <w:rPr>
        <w:rFonts w:ascii="Arial" w:eastAsia="Times New Roman" w:hAnsi="Arial" w:cs="Times New Roman"/>
        <w:sz w:val="18"/>
        <w:szCs w:val="18"/>
        <w:lang w:eastAsia="en-GB"/>
      </w:rPr>
      <w:t>Respect Collaboration Trust</w:t>
    </w:r>
    <w:r w:rsidRPr="51DDD6F0">
      <w:rPr>
        <w:rFonts w:ascii="Arial" w:eastAsia="Times New Roman" w:hAnsi="Arial" w:cs="Times New Roman"/>
        <w:sz w:val="20"/>
        <w:szCs w:val="20"/>
        <w:lang w:eastAsia="en-GB"/>
      </w:rPr>
      <w:t xml:space="preserve">, </w:t>
    </w:r>
    <w:r w:rsidRPr="51DDD6F0">
      <w:rPr>
        <w:rFonts w:ascii="Arial" w:eastAsia="Times New Roman" w:hAnsi="Arial" w:cs="Times New Roman"/>
        <w:sz w:val="18"/>
        <w:szCs w:val="18"/>
        <w:lang w:eastAsia="en-GB"/>
      </w:rPr>
      <w:t>Unit 16 Pride Park</w:t>
    </w:r>
    <w:r w:rsidRPr="51DDD6F0">
      <w:rPr>
        <w:rFonts w:ascii="Arial" w:eastAsia="Times New Roman" w:hAnsi="Arial" w:cs="Times New Roman"/>
        <w:sz w:val="20"/>
        <w:szCs w:val="20"/>
        <w:lang w:eastAsia="en-GB"/>
      </w:rPr>
      <w:t xml:space="preserve">, </w:t>
    </w:r>
    <w:r w:rsidRPr="51DDD6F0">
      <w:rPr>
        <w:rFonts w:ascii="Arial" w:eastAsia="Times New Roman" w:hAnsi="Arial" w:cs="Times New Roman"/>
        <w:sz w:val="18"/>
        <w:szCs w:val="18"/>
        <w:lang w:eastAsia="en-GB"/>
      </w:rPr>
      <w:t>Victoria Way</w:t>
    </w:r>
    <w:r w:rsidRPr="51DDD6F0">
      <w:rPr>
        <w:rFonts w:ascii="Arial" w:eastAsia="Times New Roman" w:hAnsi="Arial" w:cs="Times New Roman"/>
        <w:sz w:val="20"/>
        <w:szCs w:val="20"/>
        <w:lang w:eastAsia="en-GB"/>
      </w:rPr>
      <w:t xml:space="preserve">, </w:t>
    </w:r>
    <w:r w:rsidRPr="51DDD6F0">
      <w:rPr>
        <w:rFonts w:ascii="Arial" w:eastAsia="Times New Roman" w:hAnsi="Arial" w:cs="Times New Roman"/>
        <w:sz w:val="18"/>
        <w:szCs w:val="18"/>
        <w:lang w:eastAsia="en-GB"/>
      </w:rPr>
      <w:t>Derby</w:t>
    </w:r>
    <w:r w:rsidRPr="51DDD6F0">
      <w:rPr>
        <w:rFonts w:ascii="Arial" w:eastAsia="Times New Roman" w:hAnsi="Arial" w:cs="Times New Roman"/>
        <w:sz w:val="20"/>
        <w:szCs w:val="20"/>
        <w:lang w:eastAsia="en-GB"/>
      </w:rPr>
      <w:t xml:space="preserve">, </w:t>
    </w:r>
    <w:r w:rsidRPr="51DDD6F0">
      <w:rPr>
        <w:rFonts w:ascii="Arial" w:eastAsia="Times New Roman" w:hAnsi="Arial" w:cs="Times New Roman"/>
        <w:sz w:val="18"/>
        <w:szCs w:val="18"/>
        <w:lang w:eastAsia="en-GB"/>
      </w:rPr>
      <w:t>DE24 8AN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DD82C" w14:textId="77777777" w:rsidR="00396B13" w:rsidRDefault="00396B13">
      <w:pPr>
        <w:spacing w:after="0" w:line="240" w:lineRule="auto"/>
      </w:pPr>
      <w:r>
        <w:separator/>
      </w:r>
    </w:p>
  </w:footnote>
  <w:footnote w:type="continuationSeparator" w:id="0">
    <w:p w14:paraId="65B7E267" w14:textId="77777777" w:rsidR="00396B13" w:rsidRDefault="00396B13">
      <w:pPr>
        <w:spacing w:after="0" w:line="240" w:lineRule="auto"/>
      </w:pPr>
      <w:r>
        <w:continuationSeparator/>
      </w:r>
    </w:p>
  </w:footnote>
  <w:footnote w:type="continuationNotice" w:id="1">
    <w:p w14:paraId="647EEBDF" w14:textId="77777777" w:rsidR="00396B13" w:rsidRDefault="00396B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66BC" w14:textId="77777777" w:rsidR="005F0CDF" w:rsidRDefault="003F6602">
    <w:pPr>
      <w:pStyle w:val="Header"/>
    </w:pPr>
    <w:r>
      <w:rPr>
        <w:noProof/>
        <w:lang w:eastAsia="en-GB"/>
      </w:rPr>
      <w:drawing>
        <wp:anchor distT="0" distB="0" distL="114300" distR="114300" simplePos="0" relativeHeight="251658240" behindDoc="1" locked="0" layoutInCell="1" allowOverlap="1" wp14:anchorId="5006033F" wp14:editId="11B7718A">
          <wp:simplePos x="0" y="0"/>
          <wp:positionH relativeFrom="page">
            <wp:align>right</wp:align>
          </wp:positionH>
          <wp:positionV relativeFrom="paragraph">
            <wp:posOffset>-449580</wp:posOffset>
          </wp:positionV>
          <wp:extent cx="7563165" cy="10675620"/>
          <wp:effectExtent l="0" t="0" r="0" b="0"/>
          <wp:wrapNone/>
          <wp:docPr id="1" name="Picture 1" descr="kingsmea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mead-letterhead.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63165" cy="106756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55DD8"/>
    <w:multiLevelType w:val="hybridMultilevel"/>
    <w:tmpl w:val="DBBA28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7E82FBF"/>
    <w:multiLevelType w:val="hybridMultilevel"/>
    <w:tmpl w:val="0A907438"/>
    <w:lvl w:ilvl="0" w:tplc="F9D049D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BEC0913"/>
    <w:multiLevelType w:val="hybridMultilevel"/>
    <w:tmpl w:val="A8C634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97087589">
    <w:abstractNumId w:val="2"/>
  </w:num>
  <w:num w:numId="2" w16cid:durableId="271861935">
    <w:abstractNumId w:val="0"/>
  </w:num>
  <w:num w:numId="3" w16cid:durableId="960569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CDF"/>
    <w:rsid w:val="0004081F"/>
    <w:rsid w:val="00064E7D"/>
    <w:rsid w:val="00065577"/>
    <w:rsid w:val="000B14C4"/>
    <w:rsid w:val="000C0DC0"/>
    <w:rsid w:val="0011697C"/>
    <w:rsid w:val="001350FF"/>
    <w:rsid w:val="00144555"/>
    <w:rsid w:val="00171CFB"/>
    <w:rsid w:val="001B498A"/>
    <w:rsid w:val="001D5AE7"/>
    <w:rsid w:val="00205AE9"/>
    <w:rsid w:val="0025280B"/>
    <w:rsid w:val="002767F9"/>
    <w:rsid w:val="002E4B16"/>
    <w:rsid w:val="003752D8"/>
    <w:rsid w:val="00396B13"/>
    <w:rsid w:val="003B3161"/>
    <w:rsid w:val="003B7944"/>
    <w:rsid w:val="003C443C"/>
    <w:rsid w:val="003C7ED6"/>
    <w:rsid w:val="003F6602"/>
    <w:rsid w:val="004079DB"/>
    <w:rsid w:val="004135DD"/>
    <w:rsid w:val="0042163E"/>
    <w:rsid w:val="0047116D"/>
    <w:rsid w:val="00497D97"/>
    <w:rsid w:val="004D4844"/>
    <w:rsid w:val="00543A67"/>
    <w:rsid w:val="005B0CF9"/>
    <w:rsid w:val="005F0CDF"/>
    <w:rsid w:val="00632BBD"/>
    <w:rsid w:val="00660988"/>
    <w:rsid w:val="006A6E6D"/>
    <w:rsid w:val="00772882"/>
    <w:rsid w:val="007F44A5"/>
    <w:rsid w:val="00877FDB"/>
    <w:rsid w:val="0089076A"/>
    <w:rsid w:val="008E352E"/>
    <w:rsid w:val="008F3F59"/>
    <w:rsid w:val="009140C5"/>
    <w:rsid w:val="00AE47F9"/>
    <w:rsid w:val="00B217CC"/>
    <w:rsid w:val="00B30325"/>
    <w:rsid w:val="00C46CF6"/>
    <w:rsid w:val="00CA3C0D"/>
    <w:rsid w:val="00CB0574"/>
    <w:rsid w:val="00CC35D6"/>
    <w:rsid w:val="00D06F2F"/>
    <w:rsid w:val="00D40797"/>
    <w:rsid w:val="00D808DF"/>
    <w:rsid w:val="00D80936"/>
    <w:rsid w:val="00D81947"/>
    <w:rsid w:val="00DF6614"/>
    <w:rsid w:val="00E20B05"/>
    <w:rsid w:val="00F017CB"/>
    <w:rsid w:val="00F1606E"/>
    <w:rsid w:val="00F75F4A"/>
    <w:rsid w:val="00F95227"/>
    <w:rsid w:val="00FF0199"/>
    <w:rsid w:val="0D05E59C"/>
    <w:rsid w:val="1E1F1C40"/>
    <w:rsid w:val="244868EE"/>
    <w:rsid w:val="28FAF7E2"/>
    <w:rsid w:val="329ED434"/>
    <w:rsid w:val="3DBF385B"/>
    <w:rsid w:val="466DF141"/>
    <w:rsid w:val="489B62CE"/>
    <w:rsid w:val="4A57E436"/>
    <w:rsid w:val="4A7D14CA"/>
    <w:rsid w:val="4C0D90EC"/>
    <w:rsid w:val="51DDD6F0"/>
    <w:rsid w:val="5492A974"/>
    <w:rsid w:val="57E9A518"/>
    <w:rsid w:val="5801785A"/>
    <w:rsid w:val="6A3E2536"/>
    <w:rsid w:val="6F3950F6"/>
    <w:rsid w:val="72D7AAF2"/>
    <w:rsid w:val="7AB703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E1518"/>
  <w15:chartTrackingRefBased/>
  <w15:docId w15:val="{B12E9704-75E0-4D5E-8275-3CE069F6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8E352E"/>
    <w:rPr>
      <w:color w:val="467886"/>
      <w:u w:val="single"/>
    </w:rPr>
  </w:style>
  <w:style w:type="paragraph" w:customStyle="1" w:styleId="xmsonormal">
    <w:name w:val="x_msonormal"/>
    <w:basedOn w:val="Normal"/>
    <w:rsid w:val="001B498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70872">
      <w:bodyDiv w:val="1"/>
      <w:marLeft w:val="0"/>
      <w:marRight w:val="0"/>
      <w:marTop w:val="0"/>
      <w:marBottom w:val="0"/>
      <w:divBdr>
        <w:top w:val="none" w:sz="0" w:space="0" w:color="auto"/>
        <w:left w:val="none" w:sz="0" w:space="0" w:color="auto"/>
        <w:bottom w:val="none" w:sz="0" w:space="0" w:color="auto"/>
        <w:right w:val="none" w:sz="0" w:space="0" w:color="auto"/>
      </w:divBdr>
    </w:div>
    <w:div w:id="96091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85F63166-B903-4804-98F2-F1095E7A413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61C6828769B42A2A34F69D34E3CF4" ma:contentTypeVersion="9" ma:contentTypeDescription="Create a new document." ma:contentTypeScope="" ma:versionID="ca22734a2a7598306b32ef2a41bbd809">
  <xsd:schema xmlns:xsd="http://www.w3.org/2001/XMLSchema" xmlns:xs="http://www.w3.org/2001/XMLSchema" xmlns:p="http://schemas.microsoft.com/office/2006/metadata/properties" xmlns:ns2="abe605c9-010c-43d6-b5d3-407ba6cf8e02" targetNamespace="http://schemas.microsoft.com/office/2006/metadata/properties" ma:root="true" ma:fieldsID="0df82aa92aa1e296750beb3a92cbb49d" ns2:_="">
    <xsd:import namespace="abe605c9-010c-43d6-b5d3-407ba6cf8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605c9-010c-43d6-b5d3-407ba6cf8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96ebfe-5029-40a7-b405-49c8f1d6354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e605c9-010c-43d6-b5d3-407ba6cf8e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FE6D6-A9E5-4E9F-9929-40E9CCB1C11E}"/>
</file>

<file path=customXml/itemProps2.xml><?xml version="1.0" encoding="utf-8"?>
<ds:datastoreItem xmlns:ds="http://schemas.openxmlformats.org/officeDocument/2006/customXml" ds:itemID="{0C1CCE43-68C6-4A3E-932F-E3F143D66AF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df7ce157-2aaa-4265-b4cd-c9f7feb775c6"/>
    <ds:schemaRef ds:uri="32764c03-1c2e-45bd-ad80-61b64432f2e3"/>
    <ds:schemaRef ds:uri="http://www.w3.org/XML/1998/namespace"/>
  </ds:schemaRefs>
</ds:datastoreItem>
</file>

<file path=customXml/itemProps3.xml><?xml version="1.0" encoding="utf-8"?>
<ds:datastoreItem xmlns:ds="http://schemas.openxmlformats.org/officeDocument/2006/customXml" ds:itemID="{5C76FA55-6515-4AD0-91C9-F01D203AF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Brewer</dc:creator>
  <cp:keywords/>
  <dc:description/>
  <cp:lastModifiedBy>Katie Mathews</cp:lastModifiedBy>
  <cp:revision>2</cp:revision>
  <dcterms:created xsi:type="dcterms:W3CDTF">2026-04-20T09:54:00Z</dcterms:created>
  <dcterms:modified xsi:type="dcterms:W3CDTF">2026-04-20T09:54:00Z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0x0101002E361C6828769B42A2A34F69D34E3CF4</vt:lpwstr>
  </property>
  <property fmtid="{D5CDD505-2E9C-101B-9397-08002B2CF9AE}" pid="3" name="Order">
    <vt:r8>620000</vt:r8>
  </property>
  <property fmtid="{D5CDD505-2E9C-101B-9397-08002B2CF9AE}" pid="4" name="MediaServiceImageTags">
    <vt:lpwstr/>
  </property>
  <property fmtid="{D5CDD505-2E9C-101B-9397-08002B2CF9AE}" pid="5" name="docLang">
    <vt:lpwstr>en</vt:lpwstr>
  </property>
</Properties>
</file>